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jc w:val="center"/>
        <w:rPr>
          <w:rFonts w:ascii="Nunito" w:cs="Nunito" w:eastAsia="Nunito" w:hAnsi="Nunito"/>
          <w:color w:val="000000"/>
          <w:sz w:val="24"/>
          <w:szCs w:val="24"/>
        </w:rPr>
      </w:pPr>
      <w:r w:rsidDel="00000000" w:rsidR="00000000" w:rsidRPr="00000000">
        <w:rPr>
          <w:rFonts w:ascii="Nunito" w:cs="Nunito" w:eastAsia="Nunito" w:hAnsi="Nunito"/>
          <w:b w:val="1"/>
          <w:color w:val="000000"/>
          <w:sz w:val="24"/>
          <w:szCs w:val="24"/>
        </w:rPr>
        <w:drawing>
          <wp:inline distB="0" distT="0" distL="114300" distR="114300">
            <wp:extent cx="4543108" cy="2897435"/>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543108" cy="28974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3098800</wp:posOffset>
                </wp:positionV>
                <wp:extent cx="5811520" cy="1001986"/>
                <wp:effectExtent b="0" l="0" r="0" t="0"/>
                <wp:wrapNone/>
                <wp:docPr id="4" name=""/>
                <a:graphic>
                  <a:graphicData uri="http://schemas.microsoft.com/office/word/2010/wordprocessingShape">
                    <wps:wsp>
                      <wps:cNvSpPr/>
                      <wps:cNvPr id="2" name="Shape 2"/>
                      <wps:spPr>
                        <a:xfrm>
                          <a:off x="2452940" y="3408525"/>
                          <a:ext cx="5786120" cy="742950"/>
                        </a:xfrm>
                        <a:prstGeom prst="rect">
                          <a:avLst/>
                        </a:prstGeom>
                        <a:solidFill>
                          <a:srgbClr val="FF00FF"/>
                        </a:solidFill>
                        <a:ln>
                          <a:noFill/>
                        </a:ln>
                      </wps:spPr>
                      <wps:txbx>
                        <w:txbxContent>
                          <w:p w:rsidR="00000000" w:rsidDel="00000000" w:rsidP="00000000" w:rsidRDefault="00000000" w:rsidRPr="00000000">
                            <w:pPr>
                              <w:spacing w:after="0" w:before="0" w:line="334.9999809265137"/>
                              <w:ind w:left="0" w:right="0" w:firstLine="0"/>
                              <w:jc w:val="center"/>
                              <w:textDirection w:val="btLr"/>
                            </w:pPr>
                            <w:r w:rsidDel="00000000" w:rsidR="00000000" w:rsidRPr="00000000">
                              <w:rPr>
                                <w:rFonts w:ascii="Nunito" w:cs="Nunito" w:eastAsia="Nunito" w:hAnsi="Nunito"/>
                                <w:b w:val="0"/>
                                <w:i w:val="0"/>
                                <w:smallCaps w:val="0"/>
                                <w:strike w:val="0"/>
                                <w:color w:val="ffffff"/>
                                <w:sz w:val="32"/>
                                <w:vertAlign w:val="baseline"/>
                              </w:rPr>
                              <w:t xml:space="preserve">Jaarverslag 201</w:t>
                            </w:r>
                            <w:r w:rsidDel="00000000" w:rsidR="00000000" w:rsidRPr="00000000">
                              <w:rPr>
                                <w:rFonts w:ascii="Nunito" w:cs="Nunito" w:eastAsia="Nunito" w:hAnsi="Nunito"/>
                                <w:b w:val="0"/>
                                <w:i w:val="0"/>
                                <w:smallCaps w:val="0"/>
                                <w:strike w:val="0"/>
                                <w:color w:val="ffffff"/>
                                <w:sz w:val="32"/>
                                <w:vertAlign w:val="baseline"/>
                              </w:rPr>
                              <w:t xml:space="preserve">9 - 2020</w:t>
                            </w:r>
                          </w:p>
                          <w:p w:rsidR="00000000" w:rsidDel="00000000" w:rsidP="00000000" w:rsidRDefault="00000000" w:rsidRPr="00000000">
                            <w:pPr>
                              <w:spacing w:after="0" w:before="0" w:line="334.9999809265137"/>
                              <w:ind w:left="0" w:right="0" w:firstLine="0"/>
                              <w:jc w:val="center"/>
                              <w:textDirection w:val="btLr"/>
                            </w:pPr>
                            <w:r w:rsidDel="00000000" w:rsidR="00000000" w:rsidRPr="00000000">
                              <w:rPr>
                                <w:rFonts w:ascii="Nunito" w:cs="Nunito" w:eastAsia="Nunito" w:hAnsi="Nunito"/>
                                <w:b w:val="0"/>
                                <w:i w:val="0"/>
                                <w:smallCaps w:val="0"/>
                                <w:strike w:val="0"/>
                                <w:color w:val="ffffff"/>
                                <w:sz w:val="32"/>
                                <w:vertAlign w:val="baseline"/>
                              </w:rPr>
                            </w:r>
                            <w:r w:rsidDel="00000000" w:rsidR="00000000" w:rsidRPr="00000000">
                              <w:rPr>
                                <w:rFonts w:ascii="Nunito" w:cs="Nunito" w:eastAsia="Nunito" w:hAnsi="Nunito"/>
                                <w:b w:val="0"/>
                                <w:i w:val="0"/>
                                <w:smallCaps w:val="0"/>
                                <w:strike w:val="0"/>
                                <w:color w:val="ffffff"/>
                                <w:sz w:val="32"/>
                                <w:vertAlign w:val="baseline"/>
                              </w:rPr>
                              <w:t xml:space="preserve">Medezeggenschapsraad Da Costaschool Soest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ffffff"/>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3098800</wp:posOffset>
                </wp:positionV>
                <wp:extent cx="5811520" cy="1001986"/>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11520" cy="1001986"/>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bfbfbf" w:val="clea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bfbfbf" w:val="clea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bfbfbf" w:val="clea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bfbfbf" w:val="clear"/>
        <w:jc w:val="center"/>
        <w:rPr>
          <w:rFonts w:ascii="Nunito" w:cs="Nunito" w:eastAsia="Nunito" w:hAnsi="Nunito"/>
          <w:b w:val="1"/>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bfbfbf" w:val="clear"/>
        <w:jc w:val="center"/>
        <w:rPr>
          <w:rFonts w:ascii="Nunito" w:cs="Nunito" w:eastAsia="Nunito" w:hAnsi="Nunito"/>
          <w:color w:val="000000"/>
          <w:sz w:val="28"/>
          <w:szCs w:val="28"/>
        </w:rPr>
      </w:pPr>
      <w:r w:rsidDel="00000000" w:rsidR="00000000" w:rsidRPr="00000000">
        <w:rPr>
          <w:rFonts w:ascii="Nunito" w:cs="Nunito" w:eastAsia="Nunito" w:hAnsi="Nunito"/>
          <w:b w:val="1"/>
          <w:color w:val="000000"/>
          <w:sz w:val="28"/>
          <w:szCs w:val="28"/>
          <w:rtl w:val="0"/>
        </w:rPr>
        <w:t xml:space="preserve">Algemene taak van de Medezeggenschapsraad (MR):</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bfbfbf" w:val="clear"/>
        <w:jc w:val="center"/>
        <w:rPr>
          <w:rFonts w:ascii="Nunito" w:cs="Nunito" w:eastAsia="Nunito" w:hAnsi="Nunito"/>
          <w:color w:val="000000"/>
          <w:sz w:val="28"/>
          <w:szCs w:val="28"/>
        </w:rPr>
      </w:pPr>
      <w:r w:rsidDel="00000000" w:rsidR="00000000" w:rsidRPr="00000000">
        <w:rPr>
          <w:rFonts w:ascii="Nunito" w:cs="Nunito" w:eastAsia="Nunito" w:hAnsi="Nunito"/>
          <w:color w:val="000000"/>
          <w:sz w:val="28"/>
          <w:szCs w:val="28"/>
          <w:rtl w:val="0"/>
        </w:rPr>
        <w:t xml:space="preserve">Bijdragen aan de kwaliteit van het onderwijs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bfbfbf" w:val="clea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Nunito" w:cs="Nunito" w:eastAsia="Nunito" w:hAnsi="Nunito"/>
          <w:color w:val="000000"/>
          <w:sz w:val="40"/>
          <w:szCs w:val="40"/>
        </w:rPr>
      </w:pPr>
      <w:r w:rsidDel="00000000" w:rsidR="00000000" w:rsidRPr="00000000">
        <w:rPr>
          <w:rFonts w:ascii="Nunito" w:cs="Nunito" w:eastAsia="Nunito" w:hAnsi="Nunito"/>
          <w:color w:val="000000"/>
          <w:sz w:val="40"/>
          <w:szCs w:val="40"/>
          <w:rtl w:val="0"/>
        </w:rPr>
        <w:t xml:space="preserve">Jaarverslag over het schooljaar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Nunito" w:cs="Nunito" w:eastAsia="Nunito" w:hAnsi="Nunito"/>
          <w:b w:val="1"/>
          <w:color w:val="000000"/>
          <w:sz w:val="48"/>
          <w:szCs w:val="4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Nunito" w:cs="Nunito" w:eastAsia="Nunito" w:hAnsi="Nunito"/>
          <w:color w:val="000000"/>
          <w:sz w:val="48"/>
          <w:szCs w:val="48"/>
        </w:rPr>
      </w:pPr>
      <w:r w:rsidDel="00000000" w:rsidR="00000000" w:rsidRPr="00000000">
        <w:rPr>
          <w:rFonts w:ascii="Nunito" w:cs="Nunito" w:eastAsia="Nunito" w:hAnsi="Nunito"/>
          <w:b w:val="1"/>
          <w:color w:val="000000"/>
          <w:sz w:val="48"/>
          <w:szCs w:val="48"/>
          <w:rtl w:val="0"/>
        </w:rPr>
        <w:t xml:space="preserve">201</w:t>
      </w:r>
      <w:r w:rsidDel="00000000" w:rsidR="00000000" w:rsidRPr="00000000">
        <w:rPr>
          <w:rFonts w:ascii="Nunito" w:cs="Nunito" w:eastAsia="Nunito" w:hAnsi="Nunito"/>
          <w:b w:val="1"/>
          <w:sz w:val="48"/>
          <w:szCs w:val="48"/>
          <w:rtl w:val="0"/>
        </w:rPr>
        <w:t xml:space="preserve">9</w:t>
      </w:r>
      <w:r w:rsidDel="00000000" w:rsidR="00000000" w:rsidRPr="00000000">
        <w:rPr>
          <w:rFonts w:ascii="Nunito" w:cs="Nunito" w:eastAsia="Nunito" w:hAnsi="Nunito"/>
          <w:b w:val="1"/>
          <w:color w:val="000000"/>
          <w:sz w:val="48"/>
          <w:szCs w:val="48"/>
          <w:rtl w:val="0"/>
        </w:rPr>
        <w:t xml:space="preserve"> - 20</w:t>
      </w:r>
      <w:r w:rsidDel="00000000" w:rsidR="00000000" w:rsidRPr="00000000">
        <w:rPr>
          <w:rFonts w:ascii="Nunito" w:cs="Nunito" w:eastAsia="Nunito" w:hAnsi="Nunito"/>
          <w:b w:val="1"/>
          <w:sz w:val="48"/>
          <w:szCs w:val="48"/>
          <w:rtl w:val="0"/>
        </w:rPr>
        <w:t xml:space="preserve">20</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Met dit jaarverslag willen we u op de hoogte brengen van onze bijdrage aan de beleidsmatige ontwikkelingen op de Da Costaschool van het afgelopen jaar en onze plannen voor het komend schooljaar.</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Nunito" w:cs="Nunito" w:eastAsia="Nunito" w:hAnsi="Nunito"/>
          <w:b w:val="1"/>
          <w:color w:val="000000"/>
          <w:sz w:val="36"/>
          <w:szCs w:val="3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Nunito" w:cs="Nunito" w:eastAsia="Nunito" w:hAnsi="Nunito"/>
          <w:color w:val="000000"/>
          <w:sz w:val="36"/>
          <w:szCs w:val="36"/>
        </w:rPr>
      </w:pPr>
      <w:r w:rsidDel="00000000" w:rsidR="00000000" w:rsidRPr="00000000">
        <w:rPr>
          <w:rFonts w:ascii="Nunito" w:cs="Nunito" w:eastAsia="Nunito" w:hAnsi="Nunito"/>
          <w:b w:val="1"/>
          <w:color w:val="000000"/>
          <w:sz w:val="36"/>
          <w:szCs w:val="36"/>
          <w:rtl w:val="0"/>
        </w:rPr>
        <w:t xml:space="preserve">Inhoud</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Fonts w:ascii="Nunito" w:cs="Nunito" w:eastAsia="Nunito" w:hAnsi="Nunito"/>
          <w:color w:val="000000"/>
          <w:sz w:val="28"/>
          <w:szCs w:val="28"/>
          <w:rtl w:val="0"/>
        </w:rPr>
        <w:t xml:space="preserve">Terugblik op 201</w:t>
      </w:r>
      <w:r w:rsidDel="00000000" w:rsidR="00000000" w:rsidRPr="00000000">
        <w:rPr>
          <w:rFonts w:ascii="Nunito" w:cs="Nunito" w:eastAsia="Nunito" w:hAnsi="Nunito"/>
          <w:sz w:val="28"/>
          <w:szCs w:val="28"/>
          <w:rtl w:val="0"/>
        </w:rPr>
        <w:t xml:space="preserve">9</w:t>
      </w:r>
      <w:r w:rsidDel="00000000" w:rsidR="00000000" w:rsidRPr="00000000">
        <w:rPr>
          <w:rFonts w:ascii="Nunito" w:cs="Nunito" w:eastAsia="Nunito" w:hAnsi="Nunito"/>
          <w:color w:val="000000"/>
          <w:sz w:val="28"/>
          <w:szCs w:val="28"/>
          <w:rtl w:val="0"/>
        </w:rPr>
        <w:t xml:space="preserve">-20</w:t>
      </w:r>
      <w:r w:rsidDel="00000000" w:rsidR="00000000" w:rsidRPr="00000000">
        <w:rPr>
          <w:rFonts w:ascii="Nunito" w:cs="Nunito" w:eastAsia="Nunito" w:hAnsi="Nunito"/>
          <w:sz w:val="28"/>
          <w:szCs w:val="28"/>
          <w:rtl w:val="0"/>
        </w:rPr>
        <w:t xml:space="preserve">20</w:t>
      </w:r>
      <w:r w:rsidDel="00000000" w:rsidR="00000000" w:rsidRPr="00000000">
        <w:rPr>
          <w:rFonts w:ascii="Nunito" w:cs="Nunito" w:eastAsia="Nunito" w:hAnsi="Nunito"/>
          <w:color w:val="000000"/>
          <w:sz w:val="28"/>
          <w:szCs w:val="28"/>
          <w:rtl w:val="0"/>
        </w:rPr>
        <w:tab/>
        <w:tab/>
        <w:tab/>
        <w:tab/>
        <w:tab/>
        <w:tab/>
        <w:tab/>
        <w:t xml:space="preserve">blz. 2</w:t>
      </w:r>
    </w:p>
    <w:p w:rsidR="00000000" w:rsidDel="00000000" w:rsidP="00000000" w:rsidRDefault="00000000" w:rsidRPr="00000000" w14:paraId="0000003B">
      <w:pPr>
        <w:pBdr>
          <w:top w:space="0" w:sz="0" w:val="nil"/>
          <w:left w:space="0" w:sz="0" w:val="nil"/>
          <w:bottom w:space="0" w:sz="0" w:val="nil"/>
          <w:right w:space="0" w:sz="0" w:val="nil"/>
          <w:between w:space="0" w:sz="0" w:val="nil"/>
        </w:pBdr>
        <w:ind w:firstLine="720"/>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firstLine="720"/>
        <w:rPr>
          <w:rFonts w:ascii="Nunito" w:cs="Nunito" w:eastAsia="Nunito" w:hAnsi="Nunito"/>
          <w:color w:val="000000"/>
          <w:sz w:val="28"/>
          <w:szCs w:val="28"/>
        </w:rPr>
      </w:pPr>
      <w:r w:rsidDel="00000000" w:rsidR="00000000" w:rsidRPr="00000000">
        <w:rPr>
          <w:rFonts w:ascii="Nunito" w:cs="Nunito" w:eastAsia="Nunito" w:hAnsi="Nunito"/>
          <w:color w:val="000000"/>
          <w:sz w:val="28"/>
          <w:szCs w:val="28"/>
          <w:rtl w:val="0"/>
        </w:rPr>
        <w:t xml:space="preserve">Leden</w:t>
        <w:tab/>
        <w:tab/>
        <w:tab/>
        <w:tab/>
        <w:tab/>
        <w:tab/>
        <w:tab/>
        <w:tab/>
        <w:tab/>
        <w:t xml:space="preserve">blz. 2</w:t>
      </w:r>
    </w:p>
    <w:p w:rsidR="00000000" w:rsidDel="00000000" w:rsidP="00000000" w:rsidRDefault="00000000" w:rsidRPr="00000000" w14:paraId="0000003D">
      <w:pPr>
        <w:pBdr>
          <w:top w:space="0" w:sz="0" w:val="nil"/>
          <w:left w:space="0" w:sz="0" w:val="nil"/>
          <w:bottom w:space="0" w:sz="0" w:val="nil"/>
          <w:right w:space="0" w:sz="0" w:val="nil"/>
          <w:between w:space="0" w:sz="0" w:val="nil"/>
        </w:pBdr>
        <w:ind w:firstLine="720"/>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firstLine="720"/>
        <w:rPr>
          <w:rFonts w:ascii="Nunito" w:cs="Nunito" w:eastAsia="Nunito" w:hAnsi="Nunito"/>
          <w:color w:val="000000"/>
          <w:sz w:val="28"/>
          <w:szCs w:val="28"/>
        </w:rPr>
      </w:pPr>
      <w:r w:rsidDel="00000000" w:rsidR="00000000" w:rsidRPr="00000000">
        <w:rPr>
          <w:rFonts w:ascii="Nunito" w:cs="Nunito" w:eastAsia="Nunito" w:hAnsi="Nunito"/>
          <w:color w:val="000000"/>
          <w:sz w:val="28"/>
          <w:szCs w:val="28"/>
          <w:rtl w:val="0"/>
        </w:rPr>
        <w:t xml:space="preserve">Vergaderingen</w:t>
        <w:tab/>
        <w:tab/>
        <w:tab/>
        <w:tab/>
        <w:tab/>
        <w:tab/>
        <w:tab/>
        <w:tab/>
        <w:t xml:space="preserve">blz. 3</w:t>
      </w:r>
    </w:p>
    <w:p w:rsidR="00000000" w:rsidDel="00000000" w:rsidP="00000000" w:rsidRDefault="00000000" w:rsidRPr="00000000" w14:paraId="0000003F">
      <w:pPr>
        <w:pBdr>
          <w:top w:space="0" w:sz="0" w:val="nil"/>
          <w:left w:space="0" w:sz="0" w:val="nil"/>
          <w:bottom w:space="0" w:sz="0" w:val="nil"/>
          <w:right w:space="0" w:sz="0" w:val="nil"/>
          <w:between w:space="0" w:sz="0" w:val="nil"/>
        </w:pBdr>
        <w:ind w:firstLine="720"/>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firstLine="720"/>
        <w:rPr>
          <w:rFonts w:ascii="Nunito" w:cs="Nunito" w:eastAsia="Nunito" w:hAnsi="Nunito"/>
          <w:color w:val="000000"/>
          <w:sz w:val="28"/>
          <w:szCs w:val="28"/>
        </w:rPr>
      </w:pPr>
      <w:r w:rsidDel="00000000" w:rsidR="00000000" w:rsidRPr="00000000">
        <w:rPr>
          <w:rFonts w:ascii="Nunito" w:cs="Nunito" w:eastAsia="Nunito" w:hAnsi="Nunito"/>
          <w:color w:val="000000"/>
          <w:sz w:val="28"/>
          <w:szCs w:val="28"/>
          <w:rtl w:val="0"/>
        </w:rPr>
        <w:t xml:space="preserve">Communicatie met de ouders</w:t>
        <w:tab/>
        <w:tab/>
        <w:tab/>
        <w:tab/>
        <w:tab/>
        <w:t xml:space="preserve">blz. 4</w:t>
      </w:r>
    </w:p>
    <w:p w:rsidR="00000000" w:rsidDel="00000000" w:rsidP="00000000" w:rsidRDefault="00000000" w:rsidRPr="00000000" w14:paraId="00000041">
      <w:pPr>
        <w:pBdr>
          <w:top w:space="0" w:sz="0" w:val="nil"/>
          <w:left w:space="0" w:sz="0" w:val="nil"/>
          <w:bottom w:space="0" w:sz="0" w:val="nil"/>
          <w:right w:space="0" w:sz="0" w:val="nil"/>
          <w:between w:space="0" w:sz="0" w:val="nil"/>
        </w:pBdr>
        <w:ind w:firstLine="720"/>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firstLine="720"/>
        <w:rPr>
          <w:rFonts w:ascii="Nunito" w:cs="Nunito" w:eastAsia="Nunito" w:hAnsi="Nunito"/>
          <w:color w:val="000000"/>
          <w:sz w:val="28"/>
          <w:szCs w:val="28"/>
        </w:rPr>
      </w:pPr>
      <w:r w:rsidDel="00000000" w:rsidR="00000000" w:rsidRPr="00000000">
        <w:rPr>
          <w:rFonts w:ascii="Nunito" w:cs="Nunito" w:eastAsia="Nunito" w:hAnsi="Nunito"/>
          <w:color w:val="000000"/>
          <w:sz w:val="28"/>
          <w:szCs w:val="28"/>
          <w:rtl w:val="0"/>
        </w:rPr>
        <w:t xml:space="preserve">Gemeenschappelijke Medezeggenschapsraad</w:t>
        <w:tab/>
        <w:tab/>
        <w:tab/>
        <w:t xml:space="preserve">blz. 5</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Fonts w:ascii="Nunito" w:cs="Nunito" w:eastAsia="Nunito" w:hAnsi="Nunito"/>
          <w:color w:val="000000"/>
          <w:sz w:val="28"/>
          <w:szCs w:val="28"/>
          <w:rtl w:val="0"/>
        </w:rPr>
        <w:t xml:space="preserve">Vooruitblik op 20</w:t>
      </w:r>
      <w:r w:rsidDel="00000000" w:rsidR="00000000" w:rsidRPr="00000000">
        <w:rPr>
          <w:rFonts w:ascii="Nunito" w:cs="Nunito" w:eastAsia="Nunito" w:hAnsi="Nunito"/>
          <w:sz w:val="28"/>
          <w:szCs w:val="28"/>
          <w:rtl w:val="0"/>
        </w:rPr>
        <w:t xml:space="preserve">20</w:t>
      </w:r>
      <w:r w:rsidDel="00000000" w:rsidR="00000000" w:rsidRPr="00000000">
        <w:rPr>
          <w:rFonts w:ascii="Nunito" w:cs="Nunito" w:eastAsia="Nunito" w:hAnsi="Nunito"/>
          <w:color w:val="000000"/>
          <w:sz w:val="28"/>
          <w:szCs w:val="28"/>
          <w:rtl w:val="0"/>
        </w:rPr>
        <w:t xml:space="preserve">-202</w:t>
      </w:r>
      <w:r w:rsidDel="00000000" w:rsidR="00000000" w:rsidRPr="00000000">
        <w:rPr>
          <w:rFonts w:ascii="Nunito" w:cs="Nunito" w:eastAsia="Nunito" w:hAnsi="Nunito"/>
          <w:sz w:val="28"/>
          <w:szCs w:val="28"/>
          <w:rtl w:val="0"/>
        </w:rPr>
        <w:t xml:space="preserve">1</w:t>
      </w:r>
      <w:r w:rsidDel="00000000" w:rsidR="00000000" w:rsidRPr="00000000">
        <w:rPr>
          <w:rFonts w:ascii="Nunito" w:cs="Nunito" w:eastAsia="Nunito" w:hAnsi="Nunito"/>
          <w:color w:val="000000"/>
          <w:sz w:val="28"/>
          <w:szCs w:val="28"/>
          <w:rtl w:val="0"/>
        </w:rPr>
        <w:tab/>
        <w:tab/>
        <w:tab/>
        <w:tab/>
        <w:tab/>
        <w:tab/>
        <w:tab/>
        <w:t xml:space="preserve">blz. 6</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Nunito" w:cs="Nunito" w:eastAsia="Nunito" w:hAnsi="Nunito"/>
          <w:color w:val="000000"/>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000000" w:val="clear"/>
        <w:rPr>
          <w:rFonts w:ascii="Nunito" w:cs="Nunito" w:eastAsia="Nunito" w:hAnsi="Nunito"/>
          <w:color w:val="ffffff"/>
          <w:sz w:val="32"/>
          <w:szCs w:val="32"/>
        </w:rPr>
      </w:pPr>
      <w:r w:rsidDel="00000000" w:rsidR="00000000" w:rsidRPr="00000000">
        <w:rPr>
          <w:rFonts w:ascii="Nunito" w:cs="Nunito" w:eastAsia="Nunito" w:hAnsi="Nunito"/>
          <w:b w:val="1"/>
          <w:color w:val="ffffff"/>
          <w:sz w:val="32"/>
          <w:szCs w:val="32"/>
          <w:rtl w:val="0"/>
        </w:rPr>
        <w:t xml:space="preserve">Terugblik op 2018-2019</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bfbfbf" w:val="clear"/>
        <w:rPr>
          <w:rFonts w:ascii="Nunito" w:cs="Nunito" w:eastAsia="Nunito" w:hAnsi="Nunito"/>
          <w:color w:val="000000"/>
          <w:sz w:val="28"/>
          <w:szCs w:val="28"/>
        </w:rPr>
      </w:pPr>
      <w:r w:rsidDel="00000000" w:rsidR="00000000" w:rsidRPr="00000000">
        <w:rPr>
          <w:rFonts w:ascii="Nunito" w:cs="Nunito" w:eastAsia="Nunito" w:hAnsi="Nunito"/>
          <w:b w:val="1"/>
          <w:color w:val="000000"/>
          <w:sz w:val="28"/>
          <w:szCs w:val="28"/>
          <w:rtl w:val="0"/>
        </w:rPr>
        <w:t xml:space="preserve">Leden</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De Medezeggenschapsraad van de Da Costaschool bestaat uit zes personen, verdeeld over een oudergeleding (OMR) en een personeelsgeleding (PMR).</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Vanuit de </w:t>
      </w:r>
      <w:r w:rsidDel="00000000" w:rsidR="00000000" w:rsidRPr="00000000">
        <w:rPr>
          <w:rFonts w:ascii="Nunito" w:cs="Nunito" w:eastAsia="Nunito" w:hAnsi="Nunito"/>
          <w:color w:val="000000"/>
          <w:sz w:val="24"/>
          <w:szCs w:val="24"/>
          <w:u w:val="single"/>
          <w:rtl w:val="0"/>
        </w:rPr>
        <w:t xml:space="preserve">ouders</w:t>
      </w:r>
      <w:r w:rsidDel="00000000" w:rsidR="00000000" w:rsidRPr="00000000">
        <w:rPr>
          <w:rFonts w:ascii="Nunito" w:cs="Nunito" w:eastAsia="Nunito" w:hAnsi="Nunito"/>
          <w:color w:val="000000"/>
          <w:sz w:val="24"/>
          <w:szCs w:val="24"/>
          <w:rtl w:val="0"/>
        </w:rPr>
        <w:t xml:space="preserve"> hadden de volgende personen zitting in de MR gedurende 201</w:t>
      </w:r>
      <w:r w:rsidDel="00000000" w:rsidR="00000000" w:rsidRPr="00000000">
        <w:rPr>
          <w:rFonts w:ascii="Nunito" w:cs="Nunito" w:eastAsia="Nunito" w:hAnsi="Nunito"/>
          <w:sz w:val="24"/>
          <w:szCs w:val="24"/>
          <w:rtl w:val="0"/>
        </w:rPr>
        <w:t xml:space="preserve">9</w:t>
      </w:r>
      <w:r w:rsidDel="00000000" w:rsidR="00000000" w:rsidRPr="00000000">
        <w:rPr>
          <w:rFonts w:ascii="Nunito" w:cs="Nunito" w:eastAsia="Nunito" w:hAnsi="Nunito"/>
          <w:color w:val="000000"/>
          <w:sz w:val="24"/>
          <w:szCs w:val="24"/>
          <w:rtl w:val="0"/>
        </w:rPr>
        <w:t xml:space="preserve">-20</w:t>
      </w:r>
      <w:r w:rsidDel="00000000" w:rsidR="00000000" w:rsidRPr="00000000">
        <w:rPr>
          <w:rFonts w:ascii="Nunito" w:cs="Nunito" w:eastAsia="Nunito" w:hAnsi="Nunito"/>
          <w:sz w:val="24"/>
          <w:szCs w:val="24"/>
          <w:rtl w:val="0"/>
        </w:rPr>
        <w:t xml:space="preserve">20</w:t>
      </w:r>
      <w:r w:rsidDel="00000000" w:rsidR="00000000" w:rsidRPr="00000000">
        <w:rPr>
          <w:rFonts w:ascii="Nunito" w:cs="Nunito" w:eastAsia="Nunito" w:hAnsi="Nunito"/>
          <w:color w:val="000000"/>
          <w:sz w:val="24"/>
          <w:szCs w:val="24"/>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Matthijs van den Berg (voorzitter)</w:t>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Merel Valk (vanaf 17 december 2018)</w:t>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Jaco Havelaar (vanaf 24 juni 2019)</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Vanuit het </w:t>
      </w:r>
      <w:r w:rsidDel="00000000" w:rsidR="00000000" w:rsidRPr="00000000">
        <w:rPr>
          <w:rFonts w:ascii="Nunito" w:cs="Nunito" w:eastAsia="Nunito" w:hAnsi="Nunito"/>
          <w:color w:val="000000"/>
          <w:sz w:val="24"/>
          <w:szCs w:val="24"/>
          <w:u w:val="single"/>
          <w:rtl w:val="0"/>
        </w:rPr>
        <w:t xml:space="preserve">team</w:t>
      </w:r>
      <w:r w:rsidDel="00000000" w:rsidR="00000000" w:rsidRPr="00000000">
        <w:rPr>
          <w:rFonts w:ascii="Nunito" w:cs="Nunito" w:eastAsia="Nunito" w:hAnsi="Nunito"/>
          <w:color w:val="000000"/>
          <w:sz w:val="24"/>
          <w:szCs w:val="24"/>
          <w:rtl w:val="0"/>
        </w:rPr>
        <w:t xml:space="preserve"> hadden de volgende leerkrachten zitting in de MR gedurende 2018-2019:</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Marijke Schepers</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sz w:val="24"/>
          <w:szCs w:val="24"/>
          <w:rtl w:val="0"/>
        </w:rPr>
        <w:t xml:space="preserve">Inkie Kramer</w:t>
      </w:r>
      <w:r w:rsidDel="00000000" w:rsidR="00000000" w:rsidRPr="00000000">
        <w:rPr>
          <w:rtl w:val="0"/>
        </w:rPr>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Martijn Griffioen (secretaris)</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sz w:val="24"/>
          <w:szCs w:val="24"/>
          <w:rtl w:val="0"/>
        </w:rPr>
        <w:t xml:space="preserve">Er waren dit schooljaar geen personele wisselingen in de MR.</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ab/>
        <w:tab/>
        <w:tab/>
        <w:tab/>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Nunito" w:cs="Nunito" w:eastAsia="Nunito" w:hAnsi="Nunito"/>
          <w:color w:val="000000"/>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bfbfbf" w:val="clear"/>
        <w:rPr>
          <w:rFonts w:ascii="Nunito" w:cs="Nunito" w:eastAsia="Nunito" w:hAnsi="Nunito"/>
          <w:color w:val="000000"/>
          <w:sz w:val="28"/>
          <w:szCs w:val="28"/>
        </w:rPr>
      </w:pPr>
      <w:r w:rsidDel="00000000" w:rsidR="00000000" w:rsidRPr="00000000">
        <w:rPr>
          <w:rFonts w:ascii="Nunito" w:cs="Nunito" w:eastAsia="Nunito" w:hAnsi="Nunito"/>
          <w:b w:val="1"/>
          <w:color w:val="000000"/>
          <w:sz w:val="28"/>
          <w:szCs w:val="28"/>
          <w:rtl w:val="0"/>
        </w:rPr>
        <w:t xml:space="preserve">Vergaderingen</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In het schooljaar 20</w:t>
      </w:r>
      <w:r w:rsidDel="00000000" w:rsidR="00000000" w:rsidRPr="00000000">
        <w:rPr>
          <w:rFonts w:ascii="Nunito" w:cs="Nunito" w:eastAsia="Nunito" w:hAnsi="Nunito"/>
          <w:sz w:val="24"/>
          <w:szCs w:val="24"/>
          <w:rtl w:val="0"/>
        </w:rPr>
        <w:t xml:space="preserve">19</w:t>
      </w:r>
      <w:r w:rsidDel="00000000" w:rsidR="00000000" w:rsidRPr="00000000">
        <w:rPr>
          <w:rFonts w:ascii="Nunito" w:cs="Nunito" w:eastAsia="Nunito" w:hAnsi="Nunito"/>
          <w:color w:val="000000"/>
          <w:sz w:val="24"/>
          <w:szCs w:val="24"/>
          <w:rtl w:val="0"/>
        </w:rPr>
        <w:t xml:space="preserve">-20</w:t>
      </w:r>
      <w:r w:rsidDel="00000000" w:rsidR="00000000" w:rsidRPr="00000000">
        <w:rPr>
          <w:rFonts w:ascii="Nunito" w:cs="Nunito" w:eastAsia="Nunito" w:hAnsi="Nunito"/>
          <w:sz w:val="24"/>
          <w:szCs w:val="24"/>
          <w:rtl w:val="0"/>
        </w:rPr>
        <w:t xml:space="preserve">20</w:t>
      </w:r>
      <w:r w:rsidDel="00000000" w:rsidR="00000000" w:rsidRPr="00000000">
        <w:rPr>
          <w:rFonts w:ascii="Nunito" w:cs="Nunito" w:eastAsia="Nunito" w:hAnsi="Nunito"/>
          <w:color w:val="000000"/>
          <w:sz w:val="24"/>
          <w:szCs w:val="24"/>
          <w:rtl w:val="0"/>
        </w:rPr>
        <w:t xml:space="preserve"> is de MR van de Da Costaschool </w:t>
      </w:r>
      <w:r w:rsidDel="00000000" w:rsidR="00000000" w:rsidRPr="00000000">
        <w:rPr>
          <w:rFonts w:ascii="Nunito" w:cs="Nunito" w:eastAsia="Nunito" w:hAnsi="Nunito"/>
          <w:sz w:val="24"/>
          <w:szCs w:val="24"/>
          <w:rtl w:val="0"/>
        </w:rPr>
        <w:t xml:space="preserve">zeven</w:t>
      </w:r>
      <w:r w:rsidDel="00000000" w:rsidR="00000000" w:rsidRPr="00000000">
        <w:rPr>
          <w:rFonts w:ascii="Nunito" w:cs="Nunito" w:eastAsia="Nunito" w:hAnsi="Nunito"/>
          <w:color w:val="000000"/>
          <w:sz w:val="24"/>
          <w:szCs w:val="24"/>
          <w:rtl w:val="0"/>
        </w:rPr>
        <w:t xml:space="preserve"> maal bij elkaar geweest, op de volgende data:</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Nunito" w:cs="Nunito" w:eastAsia="Nunito" w:hAnsi="Nunito"/>
          <w:color w:val="000000"/>
          <w:sz w:val="24"/>
          <w:szCs w:val="24"/>
          <w:highlight w:val="yellow"/>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sz w:val="24"/>
          <w:szCs w:val="24"/>
          <w:rtl w:val="0"/>
        </w:rPr>
        <w:t xml:space="preserve">7 oktober 2019</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sz w:val="24"/>
          <w:szCs w:val="24"/>
          <w:rtl w:val="0"/>
        </w:rPr>
        <w:t xml:space="preserve">3</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december 201</w:t>
      </w:r>
      <w:r w:rsidDel="00000000" w:rsidR="00000000" w:rsidRPr="00000000">
        <w:rPr>
          <w:rFonts w:ascii="Nunito" w:cs="Nunito" w:eastAsia="Nunito" w:hAnsi="Nunito"/>
          <w:sz w:val="24"/>
          <w:szCs w:val="24"/>
          <w:rtl w:val="0"/>
        </w:rPr>
        <w:t xml:space="preserve">9</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sz w:val="24"/>
          <w:szCs w:val="24"/>
          <w:rtl w:val="0"/>
        </w:rPr>
        <w:t xml:space="preserve">3 febr</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uari 20</w:t>
      </w:r>
      <w:r w:rsidDel="00000000" w:rsidR="00000000" w:rsidRPr="00000000">
        <w:rPr>
          <w:rFonts w:ascii="Nunito" w:cs="Nunito" w:eastAsia="Nunito" w:hAnsi="Nunito"/>
          <w:sz w:val="24"/>
          <w:szCs w:val="24"/>
          <w:rtl w:val="0"/>
        </w:rPr>
        <w:t xml:space="preserve">20</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sz w:val="24"/>
          <w:szCs w:val="24"/>
          <w:rtl w:val="0"/>
        </w:rPr>
        <w:t xml:space="preserve">23</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april 20</w:t>
      </w:r>
      <w:r w:rsidDel="00000000" w:rsidR="00000000" w:rsidRPr="00000000">
        <w:rPr>
          <w:rFonts w:ascii="Nunito" w:cs="Nunito" w:eastAsia="Nunito" w:hAnsi="Nunito"/>
          <w:sz w:val="24"/>
          <w:szCs w:val="24"/>
          <w:rtl w:val="0"/>
        </w:rPr>
        <w:t xml:space="preserve">20</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sz w:val="24"/>
          <w:szCs w:val="24"/>
          <w:rtl w:val="0"/>
        </w:rPr>
        <w:t xml:space="preserve">25</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sz w:val="24"/>
          <w:szCs w:val="24"/>
          <w:rtl w:val="0"/>
        </w:rPr>
        <w:t xml:space="preserve">mei</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20</w:t>
      </w:r>
      <w:r w:rsidDel="00000000" w:rsidR="00000000" w:rsidRPr="00000000">
        <w:rPr>
          <w:rFonts w:ascii="Nunito" w:cs="Nunito" w:eastAsia="Nunito" w:hAnsi="Nunito"/>
          <w:sz w:val="24"/>
          <w:szCs w:val="24"/>
          <w:rtl w:val="0"/>
        </w:rPr>
        <w:t xml:space="preserve">20</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30 mei 2020</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29 juni 2020</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Nunito" w:cs="Nunito" w:eastAsia="Nunito" w:hAnsi="Nunito"/>
          <w:sz w:val="24"/>
          <w:szCs w:val="24"/>
        </w:rPr>
      </w:pPr>
      <w:r w:rsidDel="00000000" w:rsidR="00000000" w:rsidRPr="00000000">
        <w:rPr>
          <w:rFonts w:ascii="Nunito" w:cs="Nunito" w:eastAsia="Nunito" w:hAnsi="Nunito"/>
          <w:color w:val="000000"/>
          <w:sz w:val="24"/>
          <w:szCs w:val="24"/>
          <w:rtl w:val="0"/>
        </w:rPr>
        <w:t xml:space="preserve">In het afgelopen schooljaar </w:t>
      </w:r>
      <w:r w:rsidDel="00000000" w:rsidR="00000000" w:rsidRPr="00000000">
        <w:rPr>
          <w:rFonts w:ascii="Nunito" w:cs="Nunito" w:eastAsia="Nunito" w:hAnsi="Nunito"/>
          <w:sz w:val="24"/>
          <w:szCs w:val="24"/>
          <w:rtl w:val="0"/>
        </w:rPr>
        <w:t xml:space="preserve">heeft de MR zich bezig gehouden met onderstaande onderwerpen.</w:t>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sz w:val="24"/>
          <w:szCs w:val="24"/>
          <w:rtl w:val="0"/>
        </w:rPr>
        <w:t xml:space="preserve">Totstandkoming schoolgids en informatieboekje 2019 2020</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sz w:val="24"/>
          <w:szCs w:val="24"/>
          <w:rtl w:val="0"/>
        </w:rPr>
        <w:t xml:space="preserve">Sociaal veiligheidsplan en gedragscode leerkrachten PCBO</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sz w:val="24"/>
          <w:szCs w:val="24"/>
          <w:rtl w:val="0"/>
        </w:rPr>
        <w:t xml:space="preserve">Invulling vacatures in groep 5, 7, 1-2</w:t>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sz w:val="24"/>
          <w:szCs w:val="24"/>
          <w:rtl w:val="0"/>
        </w:rPr>
        <w:t xml:space="preserve">Totstandkoming nieuw schoolplan 2020-2024 en de bijbehorende poster</w:t>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Begroting kalenderjaar 2020</w:t>
      </w: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sz w:val="24"/>
          <w:szCs w:val="24"/>
          <w:rtl w:val="0"/>
        </w:rPr>
        <w:t xml:space="preserve">De financiële onafhankelijkheid van de OC</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sz w:val="24"/>
          <w:szCs w:val="24"/>
          <w:rtl w:val="0"/>
        </w:rPr>
        <w:t xml:space="preserve">Kascontrole OC, bestemming vrijwillige ouderbijdragen en reserves OC</w:t>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Jaarrekening oudercommissie schooljaar 201</w:t>
      </w:r>
      <w:r w:rsidDel="00000000" w:rsidR="00000000" w:rsidRPr="00000000">
        <w:rPr>
          <w:rFonts w:ascii="Nunito" w:cs="Nunito" w:eastAsia="Nunito" w:hAnsi="Nunito"/>
          <w:sz w:val="24"/>
          <w:szCs w:val="24"/>
          <w:rtl w:val="0"/>
        </w:rPr>
        <w:t xml:space="preserve">8</w:t>
      </w:r>
      <w:r w:rsidDel="00000000" w:rsidR="00000000" w:rsidRPr="00000000">
        <w:rPr>
          <w:rFonts w:ascii="Nunito" w:cs="Nunito" w:eastAsia="Nunito" w:hAnsi="Nunito"/>
          <w:color w:val="000000"/>
          <w:sz w:val="24"/>
          <w:szCs w:val="24"/>
          <w:rtl w:val="0"/>
        </w:rPr>
        <w:t xml:space="preserve">-201</w:t>
      </w:r>
      <w:r w:rsidDel="00000000" w:rsidR="00000000" w:rsidRPr="00000000">
        <w:rPr>
          <w:rFonts w:ascii="Nunito" w:cs="Nunito" w:eastAsia="Nunito" w:hAnsi="Nunito"/>
          <w:sz w:val="24"/>
          <w:szCs w:val="24"/>
          <w:rtl w:val="0"/>
        </w:rPr>
        <w:t xml:space="preserve">9</w:t>
      </w:r>
      <w:r w:rsidDel="00000000" w:rsidR="00000000" w:rsidRPr="00000000">
        <w:rPr>
          <w:rFonts w:ascii="Nunito" w:cs="Nunito" w:eastAsia="Nunito" w:hAnsi="Nunito"/>
          <w:color w:val="000000"/>
          <w:sz w:val="24"/>
          <w:szCs w:val="24"/>
          <w:rtl w:val="0"/>
        </w:rPr>
        <w:t xml:space="preserve"> </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Begroting oudercommissie schooljaar 20</w:t>
      </w:r>
      <w:r w:rsidDel="00000000" w:rsidR="00000000" w:rsidRPr="00000000">
        <w:rPr>
          <w:rFonts w:ascii="Nunito" w:cs="Nunito" w:eastAsia="Nunito" w:hAnsi="Nunito"/>
          <w:sz w:val="24"/>
          <w:szCs w:val="24"/>
          <w:rtl w:val="0"/>
        </w:rPr>
        <w:t xml:space="preserve">19</w:t>
      </w:r>
      <w:r w:rsidDel="00000000" w:rsidR="00000000" w:rsidRPr="00000000">
        <w:rPr>
          <w:rFonts w:ascii="Nunito" w:cs="Nunito" w:eastAsia="Nunito" w:hAnsi="Nunito"/>
          <w:color w:val="000000"/>
          <w:sz w:val="24"/>
          <w:szCs w:val="24"/>
          <w:rtl w:val="0"/>
        </w:rPr>
        <w:t xml:space="preserve">-20</w:t>
      </w:r>
      <w:r w:rsidDel="00000000" w:rsidR="00000000" w:rsidRPr="00000000">
        <w:rPr>
          <w:rFonts w:ascii="Nunito" w:cs="Nunito" w:eastAsia="Nunito" w:hAnsi="Nunito"/>
          <w:sz w:val="24"/>
          <w:szCs w:val="24"/>
          <w:rtl w:val="0"/>
        </w:rPr>
        <w:t xml:space="preserve">20</w:t>
      </w:r>
      <w:r w:rsidDel="00000000" w:rsidR="00000000" w:rsidRPr="00000000">
        <w:rPr>
          <w:rFonts w:ascii="Nunito" w:cs="Nunito" w:eastAsia="Nunito" w:hAnsi="Nunito"/>
          <w:color w:val="000000"/>
          <w:sz w:val="24"/>
          <w:szCs w:val="24"/>
          <w:rtl w:val="0"/>
        </w:rPr>
        <w:t xml:space="preserve"> </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Eigen scholingswensen MR</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Werkdruk voor het personeel, inzet werkdrukgelden, effectiviteit genomen maatregelen, groepsgrootte, staking januari</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Ontwikkelingen binnen de stichting o.m. door contact met de GMR</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Meedenken invulling 125-jarig bestaan school (uitgesteld ivm corona)</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1 oktobertelling en leerlingaantallen</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Identiteit</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Schoolondersteuningsprofiel (SOP)</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Scholingsplan leerkrachten</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Formatieplan schooljaar 2020 2021</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Zelfevalatie nav M-toetsen, oa. CITO-toetsen</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Planning lesvrije dagen, belang onderwijspersoneel en ouders</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Nunito" w:cs="Nunito" w:eastAsia="Nunito" w:hAnsi="Nunito"/>
          <w:sz w:val="24"/>
          <w:szCs w:val="24"/>
        </w:rPr>
      </w:pPr>
      <w:r w:rsidDel="00000000" w:rsidR="00000000" w:rsidRPr="00000000">
        <w:rPr>
          <w:rFonts w:ascii="Nunito" w:cs="Nunito" w:eastAsia="Nunito" w:hAnsi="Nunito"/>
          <w:sz w:val="24"/>
          <w:szCs w:val="24"/>
          <w:rtl w:val="0"/>
        </w:rPr>
        <w:t xml:space="preserve">Vanaf april 2020 heeft de MR een belangrijke rol gespeeld in de vormgeving van het onderwijs in coronatijd. In een aantal ingelaste vergaderingen is in nauw overleg met directie meegedacht aan het optimaal vormgeven van het onderwijs thuis, gedeeltelijk thuis en de diverse scenario’s van het weer op school aan de slag gaan.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De MR had het schooljaar 201</w:t>
      </w:r>
      <w:r w:rsidDel="00000000" w:rsidR="00000000" w:rsidRPr="00000000">
        <w:rPr>
          <w:rFonts w:ascii="Nunito" w:cs="Nunito" w:eastAsia="Nunito" w:hAnsi="Nunito"/>
          <w:sz w:val="24"/>
          <w:szCs w:val="24"/>
          <w:rtl w:val="0"/>
        </w:rPr>
        <w:t xml:space="preserve">9</w:t>
      </w:r>
      <w:r w:rsidDel="00000000" w:rsidR="00000000" w:rsidRPr="00000000">
        <w:rPr>
          <w:rFonts w:ascii="Nunito" w:cs="Nunito" w:eastAsia="Nunito" w:hAnsi="Nunito"/>
          <w:color w:val="000000"/>
          <w:sz w:val="24"/>
          <w:szCs w:val="24"/>
          <w:rtl w:val="0"/>
        </w:rPr>
        <w:t xml:space="preserve">-20</w:t>
      </w:r>
      <w:r w:rsidDel="00000000" w:rsidR="00000000" w:rsidRPr="00000000">
        <w:rPr>
          <w:rFonts w:ascii="Nunito" w:cs="Nunito" w:eastAsia="Nunito" w:hAnsi="Nunito"/>
          <w:sz w:val="24"/>
          <w:szCs w:val="24"/>
          <w:rtl w:val="0"/>
        </w:rPr>
        <w:t xml:space="preserve">20</w:t>
      </w:r>
      <w:r w:rsidDel="00000000" w:rsidR="00000000" w:rsidRPr="00000000">
        <w:rPr>
          <w:rFonts w:ascii="Nunito" w:cs="Nunito" w:eastAsia="Nunito" w:hAnsi="Nunito"/>
          <w:color w:val="000000"/>
          <w:sz w:val="24"/>
          <w:szCs w:val="24"/>
          <w:rtl w:val="0"/>
        </w:rPr>
        <w:t xml:space="preserve"> twee speerpunten: werkdruk en </w:t>
      </w:r>
      <w:r w:rsidDel="00000000" w:rsidR="00000000" w:rsidRPr="00000000">
        <w:rPr>
          <w:rFonts w:ascii="Nunito" w:cs="Nunito" w:eastAsia="Nunito" w:hAnsi="Nunito"/>
          <w:sz w:val="24"/>
          <w:szCs w:val="24"/>
          <w:rtl w:val="0"/>
        </w:rPr>
        <w:t xml:space="preserve">identiteit</w:t>
      </w:r>
      <w:r w:rsidDel="00000000" w:rsidR="00000000" w:rsidRPr="00000000">
        <w:rPr>
          <w:rFonts w:ascii="Nunito" w:cs="Nunito" w:eastAsia="Nunito" w:hAnsi="Nunito"/>
          <w:color w:val="000000"/>
          <w:sz w:val="24"/>
          <w:szCs w:val="24"/>
          <w:rtl w:val="0"/>
        </w:rPr>
        <w:t xml:space="preserve">. Deze onderwerpen stonden </w:t>
      </w:r>
      <w:r w:rsidDel="00000000" w:rsidR="00000000" w:rsidRPr="00000000">
        <w:rPr>
          <w:rFonts w:ascii="Nunito" w:cs="Nunito" w:eastAsia="Nunito" w:hAnsi="Nunito"/>
          <w:sz w:val="24"/>
          <w:szCs w:val="24"/>
          <w:rtl w:val="0"/>
        </w:rPr>
        <w:t xml:space="preserve">regelmatig</w:t>
      </w:r>
      <w:r w:rsidDel="00000000" w:rsidR="00000000" w:rsidRPr="00000000">
        <w:rPr>
          <w:rFonts w:ascii="Nunito" w:cs="Nunito" w:eastAsia="Nunito" w:hAnsi="Nunito"/>
          <w:color w:val="000000"/>
          <w:sz w:val="24"/>
          <w:szCs w:val="24"/>
          <w:rtl w:val="0"/>
        </w:rPr>
        <w:t xml:space="preserve"> op de agenda. Werkdruk ontwikkel</w:t>
      </w:r>
      <w:r w:rsidDel="00000000" w:rsidR="00000000" w:rsidRPr="00000000">
        <w:rPr>
          <w:rFonts w:ascii="Nunito" w:cs="Nunito" w:eastAsia="Nunito" w:hAnsi="Nunito"/>
          <w:sz w:val="24"/>
          <w:szCs w:val="24"/>
          <w:rtl w:val="0"/>
        </w:rPr>
        <w:t xml:space="preserve">de</w:t>
      </w:r>
      <w:r w:rsidDel="00000000" w:rsidR="00000000" w:rsidRPr="00000000">
        <w:rPr>
          <w:rFonts w:ascii="Nunito" w:cs="Nunito" w:eastAsia="Nunito" w:hAnsi="Nunito"/>
          <w:color w:val="000000"/>
          <w:sz w:val="24"/>
          <w:szCs w:val="24"/>
          <w:rtl w:val="0"/>
        </w:rPr>
        <w:t xml:space="preserve"> zich dankzij de weloverwogen besteding van de extra middelen positief, maar blijft wel aandachtspunt op de Da Costaschool. </w:t>
      </w:r>
      <w:r w:rsidDel="00000000" w:rsidR="00000000" w:rsidRPr="00000000">
        <w:rPr>
          <w:rFonts w:ascii="Nunito" w:cs="Nunito" w:eastAsia="Nunito" w:hAnsi="Nunito"/>
          <w:sz w:val="24"/>
          <w:szCs w:val="24"/>
          <w:rtl w:val="0"/>
        </w:rPr>
        <w:t xml:space="preserve">Identiteit stond gepland voor het tweede gedeelte van het schooljaar, maar de actualiteit van corona nam hiervoor een te grote plaats in.</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Tijdens het schooljaar 201</w:t>
      </w:r>
      <w:r w:rsidDel="00000000" w:rsidR="00000000" w:rsidRPr="00000000">
        <w:rPr>
          <w:rFonts w:ascii="Nunito" w:cs="Nunito" w:eastAsia="Nunito" w:hAnsi="Nunito"/>
          <w:sz w:val="24"/>
          <w:szCs w:val="24"/>
          <w:rtl w:val="0"/>
        </w:rPr>
        <w:t xml:space="preserve">9</w:t>
      </w:r>
      <w:r w:rsidDel="00000000" w:rsidR="00000000" w:rsidRPr="00000000">
        <w:rPr>
          <w:rFonts w:ascii="Nunito" w:cs="Nunito" w:eastAsia="Nunito" w:hAnsi="Nunito"/>
          <w:color w:val="000000"/>
          <w:sz w:val="24"/>
          <w:szCs w:val="24"/>
          <w:rtl w:val="0"/>
        </w:rPr>
        <w:t xml:space="preserve">-20</w:t>
      </w:r>
      <w:r w:rsidDel="00000000" w:rsidR="00000000" w:rsidRPr="00000000">
        <w:rPr>
          <w:rFonts w:ascii="Nunito" w:cs="Nunito" w:eastAsia="Nunito" w:hAnsi="Nunito"/>
          <w:sz w:val="24"/>
          <w:szCs w:val="24"/>
          <w:rtl w:val="0"/>
        </w:rPr>
        <w:t xml:space="preserve">20</w:t>
      </w:r>
      <w:r w:rsidDel="00000000" w:rsidR="00000000" w:rsidRPr="00000000">
        <w:rPr>
          <w:rFonts w:ascii="Nunito" w:cs="Nunito" w:eastAsia="Nunito" w:hAnsi="Nunito"/>
          <w:color w:val="000000"/>
          <w:sz w:val="24"/>
          <w:szCs w:val="24"/>
          <w:rtl w:val="0"/>
        </w:rPr>
        <w:t xml:space="preserve"> </w:t>
      </w:r>
      <w:r w:rsidDel="00000000" w:rsidR="00000000" w:rsidRPr="00000000">
        <w:rPr>
          <w:rFonts w:ascii="Nunito" w:cs="Nunito" w:eastAsia="Nunito" w:hAnsi="Nunito"/>
          <w:sz w:val="24"/>
          <w:szCs w:val="24"/>
          <w:rtl w:val="0"/>
        </w:rPr>
        <w:t xml:space="preserve">zijn er voorbereidingen gemaakt voor het volgen van een </w:t>
      </w:r>
      <w:r w:rsidDel="00000000" w:rsidR="00000000" w:rsidRPr="00000000">
        <w:rPr>
          <w:rFonts w:ascii="Nunito" w:cs="Nunito" w:eastAsia="Nunito" w:hAnsi="Nunito"/>
          <w:color w:val="000000"/>
          <w:sz w:val="24"/>
          <w:szCs w:val="24"/>
          <w:rtl w:val="0"/>
        </w:rPr>
        <w:t xml:space="preserve">training of scholingsactiviteit </w:t>
      </w:r>
      <w:r w:rsidDel="00000000" w:rsidR="00000000" w:rsidRPr="00000000">
        <w:rPr>
          <w:rFonts w:ascii="Nunito" w:cs="Nunito" w:eastAsia="Nunito" w:hAnsi="Nunito"/>
          <w:sz w:val="24"/>
          <w:szCs w:val="24"/>
          <w:rtl w:val="0"/>
        </w:rPr>
        <w:t xml:space="preserve">in 2020-2021.</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Nunito" w:cs="Nunito" w:eastAsia="Nunito" w:hAnsi="Nunito"/>
          <w:color w:val="000000"/>
          <w:sz w:val="28"/>
          <w:szCs w:val="28"/>
        </w:rPr>
      </w:pPr>
      <w:r w:rsidDel="00000000" w:rsidR="00000000" w:rsidRPr="00000000">
        <w:rPr>
          <w:rtl w:val="0"/>
        </w:rPr>
      </w:r>
    </w:p>
    <w:p w:rsidR="00000000" w:rsidDel="00000000" w:rsidP="00000000" w:rsidRDefault="00000000" w:rsidRPr="00000000" w14:paraId="00000091">
      <w:pPr>
        <w:rPr>
          <w:rFonts w:ascii="Nunito" w:cs="Nunito" w:eastAsia="Nunito" w:hAnsi="Nunito"/>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bfbfbf" w:val="clear"/>
        <w:rPr>
          <w:rFonts w:ascii="Nunito" w:cs="Nunito" w:eastAsia="Nunito" w:hAnsi="Nunito"/>
          <w:color w:val="000000"/>
          <w:sz w:val="28"/>
          <w:szCs w:val="28"/>
        </w:rPr>
      </w:pPr>
      <w:r w:rsidDel="00000000" w:rsidR="00000000" w:rsidRPr="00000000">
        <w:rPr>
          <w:rFonts w:ascii="Nunito" w:cs="Nunito" w:eastAsia="Nunito" w:hAnsi="Nunito"/>
          <w:b w:val="1"/>
          <w:color w:val="000000"/>
          <w:sz w:val="28"/>
          <w:szCs w:val="28"/>
          <w:rtl w:val="0"/>
        </w:rPr>
        <w:t xml:space="preserve">Communicatie met de ouders</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Ouders kunnen met vragen terecht bij de oudergeleding van de MR. In het afgelopen jaar heeft de oudergeleding van de MR diverse vragen ontvangen, zowel mondeling als per email via het mailadres </w:t>
      </w:r>
      <w:hyperlink r:id="rId9">
        <w:r w:rsidDel="00000000" w:rsidR="00000000" w:rsidRPr="00000000">
          <w:rPr>
            <w:rFonts w:ascii="Nunito" w:cs="Nunito" w:eastAsia="Nunito" w:hAnsi="Nunito"/>
            <w:color w:val="0000ff"/>
            <w:sz w:val="24"/>
            <w:szCs w:val="24"/>
            <w:u w:val="single"/>
            <w:rtl w:val="0"/>
          </w:rPr>
          <w:t xml:space="preserve">mr@dacostasoest.nl</w:t>
        </w:r>
      </w:hyperlink>
      <w:r w:rsidDel="00000000" w:rsidR="00000000" w:rsidRPr="00000000">
        <w:rPr>
          <w:rFonts w:ascii="Nunito" w:cs="Nunito" w:eastAsia="Nunito" w:hAnsi="Nunito"/>
          <w:color w:val="000000"/>
          <w:sz w:val="24"/>
          <w:szCs w:val="24"/>
          <w:rtl w:val="0"/>
        </w:rPr>
        <w:t xml:space="preserve">.  Deze zijn besproken binnen de MR vergadering, afgestemd met de directie, en teruggekoppeld naar betreffende ouders. </w:t>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De oudergeleding zorgt voor een beknopt verslag van de MR vergaderingen in het Schoolbord. </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De MR is op de hoogte gehouden van de activiteiten en voortgang van de oudercommissie. Aan het begin van het schooljaar 201</w:t>
      </w:r>
      <w:r w:rsidDel="00000000" w:rsidR="00000000" w:rsidRPr="00000000">
        <w:rPr>
          <w:rFonts w:ascii="Nunito" w:cs="Nunito" w:eastAsia="Nunito" w:hAnsi="Nunito"/>
          <w:sz w:val="24"/>
          <w:szCs w:val="24"/>
          <w:rtl w:val="0"/>
        </w:rPr>
        <w:t xml:space="preserve">9</w:t>
      </w:r>
      <w:r w:rsidDel="00000000" w:rsidR="00000000" w:rsidRPr="00000000">
        <w:rPr>
          <w:rFonts w:ascii="Nunito" w:cs="Nunito" w:eastAsia="Nunito" w:hAnsi="Nunito"/>
          <w:color w:val="000000"/>
          <w:sz w:val="24"/>
          <w:szCs w:val="24"/>
          <w:rtl w:val="0"/>
        </w:rPr>
        <w:t xml:space="preserve">-20</w:t>
      </w:r>
      <w:r w:rsidDel="00000000" w:rsidR="00000000" w:rsidRPr="00000000">
        <w:rPr>
          <w:rFonts w:ascii="Nunito" w:cs="Nunito" w:eastAsia="Nunito" w:hAnsi="Nunito"/>
          <w:sz w:val="24"/>
          <w:szCs w:val="24"/>
          <w:rtl w:val="0"/>
        </w:rPr>
        <w:t xml:space="preserve">20</w:t>
      </w:r>
      <w:r w:rsidDel="00000000" w:rsidR="00000000" w:rsidRPr="00000000">
        <w:rPr>
          <w:rFonts w:ascii="Nunito" w:cs="Nunito" w:eastAsia="Nunito" w:hAnsi="Nunito"/>
          <w:color w:val="000000"/>
          <w:sz w:val="24"/>
          <w:szCs w:val="24"/>
          <w:rtl w:val="0"/>
        </w:rPr>
        <w:t xml:space="preserve"> zijn de jaarrekening van het voorgaande schooljaar en de begroting van het volgende schooljaar besproken en goedgekeurd.</w:t>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Tussentijds is contact tussen de voorzitters en is de delegatie van de OC in de MR geweest voor bespreking van het beleid m.b.t. de besteding van de vrijwillige ouderbijdrage.</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Nunito" w:cs="Nunito" w:eastAsia="Nunito" w:hAnsi="Nunito"/>
          <w:color w:val="000000"/>
          <w:sz w:val="24"/>
          <w:szCs w:val="24"/>
          <w:highlight w:val="yellow"/>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Nunito" w:cs="Nunito" w:eastAsia="Nunito" w:hAnsi="Nunito"/>
          <w:color w:val="d9d9d9"/>
          <w:sz w:val="2"/>
          <w:szCs w:val="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bfbfbf" w:val="clear"/>
        <w:rPr>
          <w:rFonts w:ascii="Nunito" w:cs="Nunito" w:eastAsia="Nunito" w:hAnsi="Nunito"/>
          <w:color w:val="000000"/>
          <w:sz w:val="28"/>
          <w:szCs w:val="28"/>
        </w:rPr>
      </w:pPr>
      <w:r w:rsidDel="00000000" w:rsidR="00000000" w:rsidRPr="00000000">
        <w:rPr>
          <w:rFonts w:ascii="Nunito" w:cs="Nunito" w:eastAsia="Nunito" w:hAnsi="Nunito"/>
          <w:b w:val="1"/>
          <w:color w:val="000000"/>
          <w:sz w:val="28"/>
          <w:szCs w:val="28"/>
          <w:rtl w:val="0"/>
        </w:rPr>
        <w:t xml:space="preserve">Gemeenschappelijke Medezeggenschapsraad (GMR)</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Nunito" w:cs="Nunito" w:eastAsia="Nunito" w:hAnsi="Nunito"/>
          <w:color w:val="000000"/>
          <w:sz w:val="24"/>
          <w:szCs w:val="24"/>
          <w:highlight w:val="yellow"/>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Nunito" w:cs="Nunito" w:eastAsia="Nunito" w:hAnsi="Nunito"/>
          <w:color w:val="000000"/>
          <w:sz w:val="24"/>
          <w:szCs w:val="24"/>
          <w:highlight w:val="yellow"/>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Nunito" w:cs="Nunito" w:eastAsia="Nunito" w:hAnsi="Nunito"/>
          <w:sz w:val="24"/>
          <w:szCs w:val="24"/>
        </w:rPr>
      </w:pPr>
      <w:r w:rsidDel="00000000" w:rsidR="00000000" w:rsidRPr="00000000">
        <w:rPr>
          <w:rFonts w:ascii="Nunito" w:cs="Nunito" w:eastAsia="Nunito" w:hAnsi="Nunito"/>
          <w:color w:val="000000"/>
          <w:sz w:val="24"/>
          <w:szCs w:val="24"/>
          <w:rtl w:val="0"/>
        </w:rPr>
        <w:t xml:space="preserve">Er heeft in het schooljaar 201</w:t>
      </w:r>
      <w:r w:rsidDel="00000000" w:rsidR="00000000" w:rsidRPr="00000000">
        <w:rPr>
          <w:rFonts w:ascii="Nunito" w:cs="Nunito" w:eastAsia="Nunito" w:hAnsi="Nunito"/>
          <w:sz w:val="24"/>
          <w:szCs w:val="24"/>
          <w:rtl w:val="0"/>
        </w:rPr>
        <w:t xml:space="preserve">9</w:t>
      </w:r>
      <w:r w:rsidDel="00000000" w:rsidR="00000000" w:rsidRPr="00000000">
        <w:rPr>
          <w:rFonts w:ascii="Nunito" w:cs="Nunito" w:eastAsia="Nunito" w:hAnsi="Nunito"/>
          <w:color w:val="000000"/>
          <w:sz w:val="24"/>
          <w:szCs w:val="24"/>
          <w:rtl w:val="0"/>
        </w:rPr>
        <w:t xml:space="preserve">-20</w:t>
      </w:r>
      <w:r w:rsidDel="00000000" w:rsidR="00000000" w:rsidRPr="00000000">
        <w:rPr>
          <w:rFonts w:ascii="Nunito" w:cs="Nunito" w:eastAsia="Nunito" w:hAnsi="Nunito"/>
          <w:sz w:val="24"/>
          <w:szCs w:val="24"/>
          <w:rtl w:val="0"/>
        </w:rPr>
        <w:t xml:space="preserve">20</w:t>
      </w:r>
      <w:r w:rsidDel="00000000" w:rsidR="00000000" w:rsidRPr="00000000">
        <w:rPr>
          <w:rFonts w:ascii="Nunito" w:cs="Nunito" w:eastAsia="Nunito" w:hAnsi="Nunito"/>
          <w:color w:val="000000"/>
          <w:sz w:val="24"/>
          <w:szCs w:val="24"/>
          <w:rtl w:val="0"/>
        </w:rPr>
        <w:t xml:space="preserve"> eenmaal een overleg over stichtingbrede onderwerpen plaatsgevonden tussen de voorzitters van de MR en de leden van de GMR. Onderwerpen waren o.a. </w:t>
      </w:r>
      <w:r w:rsidDel="00000000" w:rsidR="00000000" w:rsidRPr="00000000">
        <w:rPr>
          <w:rFonts w:ascii="Nunito" w:cs="Nunito" w:eastAsia="Nunito" w:hAnsi="Nunito"/>
          <w:sz w:val="24"/>
          <w:szCs w:val="24"/>
          <w:rtl w:val="0"/>
        </w:rPr>
        <w:t xml:space="preserve">de werkwijze van de verschillende MR-en</w:t>
      </w:r>
      <w:r w:rsidDel="00000000" w:rsidR="00000000" w:rsidRPr="00000000">
        <w:rPr>
          <w:rFonts w:ascii="Nunito" w:cs="Nunito" w:eastAsia="Nunito" w:hAnsi="Nunito"/>
          <w:color w:val="000000"/>
          <w:sz w:val="24"/>
          <w:szCs w:val="24"/>
          <w:rtl w:val="0"/>
        </w:rPr>
        <w:t xml:space="preserve"> en de leerlingenaantallen binnen de scholen van de stichting PCBO Baarn- Soest. Notulen van de GMR-vergaderingen worden doorgestuurd naar de MR. Tijdens elke MR-vergadering heeft het onderwerp GMR op de agenda gestaan. </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Leontine Rotman is vanaf schooljaar 2019-2020 toegetreden tot de GMR.</w:t>
      </w:r>
      <w:r w:rsidDel="00000000" w:rsidR="00000000" w:rsidRPr="00000000">
        <w:rPr>
          <w:rFonts w:ascii="Nunito" w:cs="Nunito" w:eastAsia="Nunito" w:hAnsi="Nunito"/>
          <w:color w:val="000000"/>
          <w:sz w:val="24"/>
          <w:szCs w:val="24"/>
          <w:rtl w:val="0"/>
        </w:rPr>
        <w:t xml:space="preserve"> </w:t>
      </w:r>
      <w:r w:rsidDel="00000000" w:rsidR="00000000" w:rsidRPr="00000000">
        <w:rPr>
          <w:rFonts w:ascii="Nunito" w:cs="Nunito" w:eastAsia="Nunito" w:hAnsi="Nunito"/>
          <w:sz w:val="24"/>
          <w:szCs w:val="24"/>
          <w:rtl w:val="0"/>
        </w:rPr>
        <w:t xml:space="preserve">Er is vanuit de GMR geen ‘schoolcontactpersoon’ meer naar de MR van de afzonderlijke scholen. Contact verloopt nu centraal.</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Nunito" w:cs="Nunito" w:eastAsia="Nunito" w:hAnsi="Nunito"/>
          <w:color w:val="000000"/>
          <w:sz w:val="24"/>
          <w:szCs w:val="24"/>
          <w:highlight w:val="yellow"/>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rPr>
          <w:rFonts w:ascii="Nunito" w:cs="Nunito" w:eastAsia="Nunito" w:hAnsi="Nunito"/>
          <w:color w:val="000000"/>
          <w:sz w:val="2"/>
          <w:szCs w:val="2"/>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000000" w:val="clear"/>
        <w:rPr>
          <w:rFonts w:ascii="Nunito" w:cs="Nunito" w:eastAsia="Nunito" w:hAnsi="Nunito"/>
          <w:color w:val="ffffff"/>
          <w:sz w:val="32"/>
          <w:szCs w:val="32"/>
          <w:highlight w:val="yellow"/>
        </w:rPr>
      </w:pPr>
      <w:r w:rsidDel="00000000" w:rsidR="00000000" w:rsidRPr="00000000">
        <w:rPr>
          <w:rFonts w:ascii="Nunito" w:cs="Nunito" w:eastAsia="Nunito" w:hAnsi="Nunito"/>
          <w:b w:val="1"/>
          <w:color w:val="ffffff"/>
          <w:sz w:val="32"/>
          <w:szCs w:val="32"/>
          <w:rtl w:val="0"/>
        </w:rPr>
        <w:t xml:space="preserve">Vooruitblik op 2020-2021</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Nunito" w:cs="Nunito" w:eastAsia="Nunito" w:hAnsi="Nunito"/>
          <w:color w:val="000000"/>
          <w:sz w:val="24"/>
          <w:szCs w:val="24"/>
          <w:highlight w:val="yellow"/>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Er staan voor het schooljaar 20</w:t>
      </w:r>
      <w:r w:rsidDel="00000000" w:rsidR="00000000" w:rsidRPr="00000000">
        <w:rPr>
          <w:rFonts w:ascii="Nunito" w:cs="Nunito" w:eastAsia="Nunito" w:hAnsi="Nunito"/>
          <w:sz w:val="24"/>
          <w:szCs w:val="24"/>
          <w:rtl w:val="0"/>
        </w:rPr>
        <w:t xml:space="preserve">20</w:t>
      </w:r>
      <w:r w:rsidDel="00000000" w:rsidR="00000000" w:rsidRPr="00000000">
        <w:rPr>
          <w:rFonts w:ascii="Nunito" w:cs="Nunito" w:eastAsia="Nunito" w:hAnsi="Nunito"/>
          <w:color w:val="000000"/>
          <w:sz w:val="24"/>
          <w:szCs w:val="24"/>
          <w:rtl w:val="0"/>
        </w:rPr>
        <w:t xml:space="preserve">-202</w:t>
      </w:r>
      <w:r w:rsidDel="00000000" w:rsidR="00000000" w:rsidRPr="00000000">
        <w:rPr>
          <w:rFonts w:ascii="Nunito" w:cs="Nunito" w:eastAsia="Nunito" w:hAnsi="Nunito"/>
          <w:sz w:val="24"/>
          <w:szCs w:val="24"/>
          <w:rtl w:val="0"/>
        </w:rPr>
        <w:t xml:space="preserve">1</w:t>
      </w:r>
      <w:r w:rsidDel="00000000" w:rsidR="00000000" w:rsidRPr="00000000">
        <w:rPr>
          <w:rFonts w:ascii="Nunito" w:cs="Nunito" w:eastAsia="Nunito" w:hAnsi="Nunito"/>
          <w:color w:val="000000"/>
          <w:sz w:val="24"/>
          <w:szCs w:val="24"/>
          <w:rtl w:val="0"/>
        </w:rPr>
        <w:t xml:space="preserve"> weer een aantal vaste punten op de planning zoals jaarplan, begroting, werkverdelingsplan, etc. </w:t>
      </w:r>
      <w:r w:rsidDel="00000000" w:rsidR="00000000" w:rsidRPr="00000000">
        <w:rPr>
          <w:rFonts w:ascii="Nunito" w:cs="Nunito" w:eastAsia="Nunito" w:hAnsi="Nunito"/>
          <w:sz w:val="24"/>
          <w:szCs w:val="24"/>
          <w:rtl w:val="0"/>
        </w:rPr>
        <w:t xml:space="preserve">o</w:t>
      </w:r>
      <w:r w:rsidDel="00000000" w:rsidR="00000000" w:rsidRPr="00000000">
        <w:rPr>
          <w:rFonts w:ascii="Nunito" w:cs="Nunito" w:eastAsia="Nunito" w:hAnsi="Nunito"/>
          <w:color w:val="000000"/>
          <w:sz w:val="24"/>
          <w:szCs w:val="24"/>
          <w:rtl w:val="0"/>
        </w:rPr>
        <w:t xml:space="preserve">nderwerpen als de GMR, de OC, eigen speerpunten komen elke vergadering op de agenda.</w:t>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Nunito" w:cs="Nunito" w:eastAsia="Nunito" w:hAnsi="Nunito"/>
          <w:sz w:val="24"/>
          <w:szCs w:val="24"/>
        </w:rPr>
      </w:pPr>
      <w:r w:rsidDel="00000000" w:rsidR="00000000" w:rsidRPr="00000000">
        <w:rPr>
          <w:rFonts w:ascii="Nunito" w:cs="Nunito" w:eastAsia="Nunito" w:hAnsi="Nunito"/>
          <w:sz w:val="24"/>
          <w:szCs w:val="24"/>
          <w:rtl w:val="0"/>
        </w:rPr>
        <w:t xml:space="preserve">Helaas en uiteraard zullen de ontwikkelingen mbt corona ook dit schooljaar de agenda beïnvloeden.</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Nunito" w:cs="Nunito" w:eastAsia="Nunito" w:hAnsi="Nunito"/>
          <w:color w:val="000000"/>
          <w:sz w:val="24"/>
          <w:szCs w:val="24"/>
          <w:highlight w:val="yellow"/>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Verder gaan we ons het komende jaar bezig houden met:</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sz w:val="24"/>
          <w:szCs w:val="24"/>
          <w:rtl w:val="0"/>
        </w:rPr>
        <w:t xml:space="preserve">Schoolontwikkeling op het gebied van Formatief Evalueren</w:t>
      </w:r>
      <w:r w:rsidDel="00000000" w:rsidR="00000000" w:rsidRPr="00000000">
        <w:rPr>
          <w:rtl w:val="0"/>
        </w:rPr>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Werkdruk en inzet van extra gelden</w:t>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ind w:left="720" w:hanging="360"/>
        <w:rPr>
          <w:rFonts w:ascii="Nunito" w:cs="Nunito" w:eastAsia="Nunito" w:hAnsi="Nunito"/>
          <w:color w:val="000000"/>
          <w:sz w:val="24"/>
          <w:szCs w:val="24"/>
        </w:rPr>
      </w:pPr>
      <w:r w:rsidDel="00000000" w:rsidR="00000000" w:rsidRPr="00000000">
        <w:rPr>
          <w:rFonts w:ascii="Nunito" w:cs="Nunito" w:eastAsia="Nunito" w:hAnsi="Nunito"/>
          <w:color w:val="000000"/>
          <w:sz w:val="24"/>
          <w:szCs w:val="24"/>
          <w:rtl w:val="0"/>
        </w:rPr>
        <w:t xml:space="preserve">Scholing van de MR </w:t>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Nunito" w:cs="Nunito" w:eastAsia="Nunito" w:hAnsi="Nunito"/>
          <w:color w:val="000000"/>
          <w:sz w:val="24"/>
          <w:szCs w:val="24"/>
        </w:rPr>
      </w:pPr>
      <w:r w:rsidDel="00000000" w:rsidR="00000000" w:rsidRPr="00000000">
        <w:rPr>
          <w:rtl w:val="0"/>
        </w:rPr>
      </w:r>
    </w:p>
    <w:sectPr>
      <w:headerReference r:id="rId10" w:type="default"/>
      <w:footerReference r:id="rId11" w:type="default"/>
      <w:footerReference r:id="rId12" w:type="first"/>
      <w:footerReference r:id="rId13" w:type="even"/>
      <w:pgSz w:h="16838" w:w="11906" w:orient="portrait"/>
      <w:pgMar w:bottom="1417" w:top="1417" w:left="1418" w:right="1417"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9301.0" w:type="dxa"/>
      <w:jc w:val="left"/>
      <w:tblInd w:w="0.0" w:type="dxa"/>
      <w:tblLayout w:type="fixed"/>
      <w:tblLook w:val="0000"/>
    </w:tblPr>
    <w:tblGrid>
      <w:gridCol w:w="8371"/>
      <w:gridCol w:w="930"/>
      <w:tblGridChange w:id="0">
        <w:tblGrid>
          <w:gridCol w:w="8371"/>
          <w:gridCol w:w="930"/>
        </w:tblGrid>
      </w:tblGridChange>
    </w:tblGrid>
    <w:tr>
      <w:tc>
        <w:tcPr>
          <w:tcBorders>
            <w:top w:color="000000" w:space="0" w:sz="4" w:val="single"/>
          </w:tcBorders>
          <w:shd w:fill="auto"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536"/>
              <w:tab w:val="right" w:pos="9072"/>
            </w:tabs>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MR Jaarverslag 201</w:t>
          </w:r>
          <w:r w:rsidDel="00000000" w:rsidR="00000000" w:rsidRPr="00000000">
            <w:rPr>
              <w:rFonts w:ascii="Verdana" w:cs="Verdana" w:eastAsia="Verdana" w:hAnsi="Verdana"/>
              <w:sz w:val="16"/>
              <w:szCs w:val="16"/>
              <w:rtl w:val="0"/>
            </w:rPr>
            <w:t xml:space="preserve">9</w:t>
          </w:r>
          <w:r w:rsidDel="00000000" w:rsidR="00000000" w:rsidRPr="00000000">
            <w:rPr>
              <w:rFonts w:ascii="Verdana" w:cs="Verdana" w:eastAsia="Verdana" w:hAnsi="Verdana"/>
              <w:color w:val="000000"/>
              <w:sz w:val="16"/>
              <w:szCs w:val="16"/>
              <w:rtl w:val="0"/>
            </w:rPr>
            <w:t xml:space="preserve">-20</w:t>
          </w:r>
          <w:r w:rsidDel="00000000" w:rsidR="00000000" w:rsidRPr="00000000">
            <w:rPr>
              <w:rFonts w:ascii="Verdana" w:cs="Verdana" w:eastAsia="Verdana" w:hAnsi="Verdana"/>
              <w:sz w:val="16"/>
              <w:szCs w:val="16"/>
              <w:rtl w:val="0"/>
            </w:rPr>
            <w:t xml:space="preserve">20</w:t>
          </w:r>
          <w:r w:rsidDel="00000000" w:rsidR="00000000" w:rsidRPr="00000000">
            <w:rPr>
              <w:rtl w:val="0"/>
            </w:rPr>
          </w:r>
        </w:p>
      </w:tc>
      <w:tc>
        <w:tcPr>
          <w:tcBorders>
            <w:top w:color="c0504d" w:space="0" w:sz="4" w:val="single"/>
          </w:tcBorders>
          <w:shd w:fill="000000"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548"/>
            </w:tabs>
            <w:jc w:val="center"/>
            <w:rPr>
              <w:rFonts w:ascii="Verdana" w:cs="Verdana" w:eastAsia="Verdana" w:hAnsi="Verdana"/>
              <w:color w:val="ffffff"/>
              <w:sz w:val="16"/>
              <w:szCs w:val="16"/>
            </w:rPr>
          </w:pPr>
          <w:r w:rsidDel="00000000" w:rsidR="00000000" w:rsidRPr="00000000">
            <w:rPr>
              <w:rFonts w:ascii="Verdana" w:cs="Verdana" w:eastAsia="Verdana" w:hAnsi="Verdana"/>
              <w:color w:val="00000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tl w:val="0"/>
      </w:rPr>
      <w:t xml:space="preserve">                                                                                                                                              </w:t>
    </w:r>
    <w:r w:rsidDel="00000000" w:rsidR="00000000" w:rsidRPr="00000000">
      <w:rPr>
        <w:color w:val="000000"/>
      </w:rPr>
      <w:drawing>
        <wp:inline distB="0" distT="0" distL="114300" distR="114300">
          <wp:extent cx="1250950" cy="151257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0950" cy="15125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vertAlign w:val="baseline"/>
      </w:rPr>
    </w:lvl>
    <w:lvl w:ilvl="1">
      <w:start w:val="1"/>
      <w:numFmt w:val="bullet"/>
      <w:lvlText w:val="-"/>
      <w:lvlJc w:val="left"/>
      <w:pPr>
        <w:ind w:left="1440" w:hanging="360"/>
      </w:pPr>
      <w:rPr>
        <w:rFonts w:ascii="Verdana" w:cs="Verdana" w:eastAsia="Verdana" w:hAnsi="Verdana"/>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Verdana" w:cs="Verdana" w:eastAsia="Verdana" w:hAnsi="Verdana"/>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72.0" w:type="dxa"/>
        <w:left w:w="115.0" w:type="dxa"/>
        <w:bottom w:w="72.0" w:type="dxa"/>
        <w:right w:w="115.0" w:type="dxa"/>
      </w:tblCellMar>
    </w:tblPr>
  </w:style>
  <w:style w:type="paragraph" w:styleId="ListParagraph">
    <w:name w:val="List Paragraph"/>
    <w:basedOn w:val="Normal"/>
    <w:uiPriority w:val="34"/>
    <w:qFormat w:val="1"/>
    <w:rsid w:val="00915D96"/>
    <w:pPr>
      <w:ind w:left="720"/>
      <w:contextualSpacing w:val="1"/>
    </w:pPr>
  </w:style>
  <w:style w:type="paragraph" w:styleId="Header">
    <w:name w:val="header"/>
    <w:basedOn w:val="Normal"/>
    <w:link w:val="HeaderChar"/>
    <w:uiPriority w:val="99"/>
    <w:unhideWhenUsed w:val="1"/>
    <w:rsid w:val="00F060FC"/>
    <w:pPr>
      <w:tabs>
        <w:tab w:val="center" w:pos="4536"/>
        <w:tab w:val="right" w:pos="9072"/>
      </w:tabs>
    </w:pPr>
  </w:style>
  <w:style w:type="character" w:styleId="HeaderChar" w:customStyle="1">
    <w:name w:val="Header Char"/>
    <w:basedOn w:val="DefaultParagraphFont"/>
    <w:link w:val="Header"/>
    <w:uiPriority w:val="99"/>
    <w:rsid w:val="00F060FC"/>
  </w:style>
  <w:style w:type="paragraph" w:styleId="BalloonText">
    <w:name w:val="Balloon Text"/>
    <w:basedOn w:val="Normal"/>
    <w:link w:val="BalloonTextChar"/>
    <w:uiPriority w:val="99"/>
    <w:semiHidden w:val="1"/>
    <w:unhideWhenUsed w:val="1"/>
    <w:rsid w:val="00E1279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12799"/>
    <w:rPr>
      <w:rFonts w:ascii="Tahoma" w:cs="Tahoma" w:hAnsi="Tahoma"/>
      <w:sz w:val="16"/>
      <w:szCs w:val="16"/>
    </w:rPr>
  </w:style>
  <w:style w:type="character" w:styleId="Hyperlink">
    <w:name w:val="Hyperlink"/>
    <w:basedOn w:val="DefaultParagraphFont"/>
    <w:uiPriority w:val="99"/>
    <w:unhideWhenUsed w:val="1"/>
    <w:rsid w:val="00375117"/>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r@dacostasoest.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1hO5lMnb2P7c4IZWDUw2j9wLg==">AMUW2mV/AUSFNR/mb0N6FMu9gSe7iPAtefwTi4twlGP88QZvJJIBH8Pu5OwTOL9PFosPiFImcYtyGi5ce2Xb2yAQt+NoqxfM8tY47Ixbqr74izAqhsngV9Q=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2019-10-06T16:55:00Z</dcterms:created>
  <dc:creator>Rotman, Leontine</dc:creator>
</cp:coreProperties>
</file>